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FBDFE" w14:textId="77777777" w:rsidR="00DB1F1E" w:rsidRDefault="00A97DE5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Premiado el proyecto </w:t>
      </w:r>
      <w:proofErr w:type="spellStart"/>
      <w:r>
        <w:rPr>
          <w:rFonts w:ascii="Verdana" w:hAnsi="Verdana"/>
          <w:b/>
          <w:sz w:val="32"/>
          <w:szCs w:val="32"/>
        </w:rPr>
        <w:t>Life</w:t>
      </w:r>
      <w:proofErr w:type="spellEnd"/>
      <w:r>
        <w:rPr>
          <w:rFonts w:ascii="Verdana" w:hAnsi="Verdana"/>
          <w:b/>
          <w:sz w:val="32"/>
          <w:szCs w:val="32"/>
        </w:rPr>
        <w:t xml:space="preserve"> REPTES para obtener </w:t>
      </w:r>
      <w:proofErr w:type="spellStart"/>
      <w:r>
        <w:rPr>
          <w:rFonts w:ascii="Verdana" w:hAnsi="Verdana"/>
          <w:b/>
          <w:sz w:val="32"/>
          <w:szCs w:val="32"/>
        </w:rPr>
        <w:t>biohidrógeno</w:t>
      </w:r>
      <w:proofErr w:type="spellEnd"/>
      <w:r>
        <w:rPr>
          <w:rFonts w:ascii="Verdana" w:hAnsi="Verdana"/>
          <w:b/>
          <w:sz w:val="32"/>
          <w:szCs w:val="32"/>
        </w:rPr>
        <w:t xml:space="preserve"> y biogás a partir de la paja del arroz y lodos de depuradora.</w:t>
      </w:r>
    </w:p>
    <w:p w14:paraId="69F8748A" w14:textId="77777777" w:rsidR="00DB1F1E" w:rsidRDefault="00DB1F1E">
      <w:pPr>
        <w:rPr>
          <w:rFonts w:ascii="Verdana" w:hAnsi="Verdana"/>
        </w:rPr>
      </w:pPr>
    </w:p>
    <w:p w14:paraId="7B9BC5F8" w14:textId="77777777" w:rsidR="00DB1F1E" w:rsidRDefault="00DB1F1E">
      <w:pPr>
        <w:jc w:val="both"/>
        <w:rPr>
          <w:rFonts w:ascii="Verdana" w:hAnsi="Verdana"/>
        </w:rPr>
      </w:pPr>
    </w:p>
    <w:p w14:paraId="2206B441" w14:textId="1347149A" w:rsidR="00DB1F1E" w:rsidRDefault="00BD7A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Valencia, 5 de diciembre de 2025.- </w:t>
      </w:r>
      <w:bookmarkStart w:id="0" w:name="_GoBack"/>
      <w:bookmarkEnd w:id="0"/>
      <w:r w:rsidR="00A97DE5">
        <w:rPr>
          <w:rFonts w:ascii="Verdana" w:hAnsi="Verdana"/>
        </w:rPr>
        <w:t xml:space="preserve">El Premio a las Buenas Prácticas en Innovación, que otorga el Club  para la Innovación de la Comunidad Valenciana, ha sido concedido a la compañía especializada en gases renovables </w:t>
      </w:r>
      <w:proofErr w:type="spellStart"/>
      <w:r w:rsidR="00A97DE5">
        <w:rPr>
          <w:rFonts w:ascii="Verdana" w:hAnsi="Verdana"/>
        </w:rPr>
        <w:t>Genia</w:t>
      </w:r>
      <w:proofErr w:type="spellEnd"/>
      <w:r w:rsidR="00A97DE5">
        <w:rPr>
          <w:rFonts w:ascii="Verdana" w:hAnsi="Verdana"/>
        </w:rPr>
        <w:t xml:space="preserve"> </w:t>
      </w:r>
      <w:proofErr w:type="spellStart"/>
      <w:r w:rsidR="00A97DE5">
        <w:rPr>
          <w:rFonts w:ascii="Verdana" w:hAnsi="Verdana"/>
        </w:rPr>
        <w:t>Bioenergy</w:t>
      </w:r>
      <w:proofErr w:type="spellEnd"/>
      <w:r w:rsidR="00A97DE5">
        <w:rPr>
          <w:rFonts w:ascii="Verdana" w:hAnsi="Verdana"/>
        </w:rPr>
        <w:t xml:space="preserve"> por el proyecto REPTES, que coordina y en el que también participan  el centro tecnológico AINIA, el </w:t>
      </w:r>
      <w:proofErr w:type="spellStart"/>
      <w:r w:rsidR="00A97DE5">
        <w:rPr>
          <w:rFonts w:ascii="Verdana" w:hAnsi="Verdana"/>
        </w:rPr>
        <w:t>Consorci</w:t>
      </w:r>
      <w:proofErr w:type="spellEnd"/>
      <w:r w:rsidR="00A97DE5">
        <w:rPr>
          <w:rFonts w:ascii="Verdana" w:hAnsi="Verdana"/>
        </w:rPr>
        <w:t xml:space="preserve"> de la Ribera (CRIB), Global </w:t>
      </w:r>
      <w:proofErr w:type="spellStart"/>
      <w:r w:rsidR="00A97DE5">
        <w:rPr>
          <w:rFonts w:ascii="Verdana" w:hAnsi="Verdana"/>
        </w:rPr>
        <w:t>Omnium</w:t>
      </w:r>
      <w:proofErr w:type="spellEnd"/>
      <w:r w:rsidR="00A97DE5">
        <w:rPr>
          <w:rFonts w:ascii="Verdana" w:hAnsi="Verdana"/>
        </w:rPr>
        <w:t xml:space="preserve"> y Agricultores de la Vega.</w:t>
      </w:r>
    </w:p>
    <w:p w14:paraId="763DF083" w14:textId="77777777" w:rsidR="00DB1F1E" w:rsidRDefault="00DB1F1E">
      <w:pPr>
        <w:jc w:val="both"/>
        <w:rPr>
          <w:rFonts w:ascii="Verdana" w:hAnsi="Verdana"/>
        </w:rPr>
      </w:pPr>
    </w:p>
    <w:p w14:paraId="4140B5B2" w14:textId="16CB232E" w:rsidR="00DB1F1E" w:rsidRDefault="00A97DE5">
      <w:pPr>
        <w:jc w:val="both"/>
        <w:rPr>
          <w:rFonts w:ascii="Verdana" w:eastAsia="Times New Roman" w:hAnsi="Verdana"/>
        </w:rPr>
      </w:pPr>
      <w:r>
        <w:rPr>
          <w:rFonts w:ascii="Verdana" w:hAnsi="Verdana"/>
        </w:rPr>
        <w:t xml:space="preserve">El proyecto </w:t>
      </w:r>
      <w:proofErr w:type="spellStart"/>
      <w:r>
        <w:rPr>
          <w:rFonts w:ascii="Verdana" w:hAnsi="Verdana"/>
        </w:rPr>
        <w:t>Life</w:t>
      </w:r>
      <w:proofErr w:type="spellEnd"/>
      <w:r>
        <w:rPr>
          <w:rFonts w:ascii="Verdana" w:hAnsi="Verdana"/>
        </w:rPr>
        <w:t xml:space="preserve"> REPTES está financiado por el Programa </w:t>
      </w:r>
      <w:proofErr w:type="spellStart"/>
      <w:r>
        <w:rPr>
          <w:rFonts w:ascii="Verdana" w:hAnsi="Verdana"/>
        </w:rPr>
        <w:t>Life</w:t>
      </w:r>
      <w:proofErr w:type="spellEnd"/>
      <w:r>
        <w:rPr>
          <w:rFonts w:ascii="Verdana" w:hAnsi="Verdana"/>
        </w:rPr>
        <w:t xml:space="preserve"> de la Unión Europea y tiene como finalidad demostrar la viabilidad de convertir la paja del arroz y los lodos de depuración en hidrógeno y biogás </w:t>
      </w:r>
      <w:r>
        <w:rPr>
          <w:rFonts w:ascii="Verdana" w:eastAsia="Times New Roman" w:hAnsi="Verdana"/>
        </w:rPr>
        <w:t>mediante un</w:t>
      </w:r>
      <w:r w:rsidR="00F9524C">
        <w:rPr>
          <w:rFonts w:ascii="Verdana" w:eastAsia="Times New Roman" w:hAnsi="Verdana"/>
        </w:rPr>
        <w:t xml:space="preserve"> proceso de fermentación oscura, </w:t>
      </w:r>
      <w:r w:rsidR="00F9524C">
        <w:rPr>
          <w:rFonts w:ascii="Verdana" w:eastAsia="Times New Roman" w:hAnsi="Verdana"/>
        </w:rPr>
        <w:t xml:space="preserve">un método biológico que no requiere luz ni altas temperaturas para producir </w:t>
      </w:r>
      <w:proofErr w:type="spellStart"/>
      <w:r w:rsidR="00F9524C">
        <w:rPr>
          <w:rFonts w:ascii="Verdana" w:eastAsia="Times New Roman" w:hAnsi="Verdana"/>
        </w:rPr>
        <w:t>biohidrógeno</w:t>
      </w:r>
      <w:proofErr w:type="spellEnd"/>
      <w:r>
        <w:rPr>
          <w:rFonts w:ascii="Verdana" w:eastAsia="Times New Roman" w:hAnsi="Verdana"/>
        </w:rPr>
        <w:t>. De esta manera, residuos complejos de gestionar se convierten en nuevos vectores energéticos limpios dentro de un proceso de economía circular y se consigue además reducir de forma significativa las emisiones netas de CO</w:t>
      </w:r>
      <w:r>
        <w:rPr>
          <w:rFonts w:ascii="Verdana" w:eastAsia="Times New Roman" w:hAnsi="Verdana"/>
          <w:vertAlign w:val="subscript"/>
        </w:rPr>
        <w:t xml:space="preserve">2 </w:t>
      </w:r>
      <w:proofErr w:type="spellStart"/>
      <w:r>
        <w:rPr>
          <w:rFonts w:ascii="Verdana" w:eastAsia="Times New Roman" w:hAnsi="Verdana"/>
          <w:vertAlign w:val="subscript"/>
        </w:rPr>
        <w:t>eq</w:t>
      </w:r>
      <w:proofErr w:type="spellEnd"/>
      <w:r>
        <w:rPr>
          <w:rFonts w:ascii="Verdana" w:eastAsia="Times New Roman" w:hAnsi="Verdana"/>
          <w:vertAlign w:val="subscript"/>
        </w:rPr>
        <w:t xml:space="preserve">, </w:t>
      </w:r>
      <w:r>
        <w:rPr>
          <w:rFonts w:ascii="Verdana" w:eastAsia="Times New Roman" w:hAnsi="Verdana"/>
        </w:rPr>
        <w:t xml:space="preserve">tanto el proceso de tratamiento de aguas como en los procedimientos de cultivo de arroz. </w:t>
      </w:r>
    </w:p>
    <w:p w14:paraId="6A873AEA" w14:textId="77777777" w:rsidR="00DB1F1E" w:rsidRDefault="00DB1F1E">
      <w:pPr>
        <w:jc w:val="both"/>
        <w:rPr>
          <w:rFonts w:ascii="Verdana" w:eastAsia="Times New Roman" w:hAnsi="Verdana"/>
        </w:rPr>
      </w:pPr>
    </w:p>
    <w:p w14:paraId="6F6B8467" w14:textId="77777777" w:rsidR="00F9524C" w:rsidRDefault="00A97DE5">
      <w:pPr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Según Paz </w:t>
      </w:r>
      <w:r w:rsidR="00EE3E39">
        <w:rPr>
          <w:rFonts w:ascii="Verdana" w:eastAsia="Times New Roman" w:hAnsi="Verdana"/>
        </w:rPr>
        <w:t>G</w:t>
      </w:r>
      <w:r>
        <w:rPr>
          <w:rFonts w:ascii="Verdana" w:eastAsia="Times New Roman" w:hAnsi="Verdana"/>
        </w:rPr>
        <w:t>ó</w:t>
      </w:r>
      <w:r w:rsidR="00EE3E39">
        <w:rPr>
          <w:rFonts w:ascii="Verdana" w:eastAsia="Times New Roman" w:hAnsi="Verdana"/>
        </w:rPr>
        <w:t>m</w:t>
      </w:r>
      <w:r>
        <w:rPr>
          <w:rFonts w:ascii="Verdana" w:eastAsia="Times New Roman" w:hAnsi="Verdana"/>
        </w:rPr>
        <w:t xml:space="preserve">ez, responsable de Innovación en </w:t>
      </w:r>
      <w:proofErr w:type="spellStart"/>
      <w:r>
        <w:rPr>
          <w:rFonts w:ascii="Verdana" w:eastAsia="Times New Roman" w:hAnsi="Verdana"/>
        </w:rPr>
        <w:t>Genia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Bioenergy</w:t>
      </w:r>
      <w:proofErr w:type="spellEnd"/>
      <w:r>
        <w:rPr>
          <w:rFonts w:ascii="Verdana" w:eastAsia="Times New Roman" w:hAnsi="Verdana"/>
        </w:rPr>
        <w:t xml:space="preserve"> </w:t>
      </w:r>
    </w:p>
    <w:p w14:paraId="68468720" w14:textId="76B689C2" w:rsidR="00F9524C" w:rsidRPr="00F9524C" w:rsidRDefault="00F9524C" w:rsidP="00F9524C">
      <w:pPr>
        <w:suppressAutoHyphens w:val="0"/>
        <w:jc w:val="both"/>
        <w:rPr>
          <w:rFonts w:ascii="Verdana" w:eastAsia="Times New Roman" w:hAnsi="Verdana"/>
        </w:rPr>
      </w:pPr>
      <w:r w:rsidRPr="00F9524C">
        <w:rPr>
          <w:rFonts w:ascii="Verdana" w:eastAsia="Times New Roman" w:hAnsi="Verdana"/>
        </w:rPr>
        <w:t xml:space="preserve">“La principal innovación de LIFE REPTES es la aplicación combinada de pre-tratamiento de paja de arroz, con la fermentación oscura y </w:t>
      </w:r>
      <w:proofErr w:type="spellStart"/>
      <w:r w:rsidR="002928C6">
        <w:rPr>
          <w:rFonts w:ascii="Verdana" w:eastAsia="Times New Roman" w:hAnsi="Verdana"/>
        </w:rPr>
        <w:t>co</w:t>
      </w:r>
      <w:proofErr w:type="spellEnd"/>
      <w:r w:rsidR="002928C6">
        <w:rPr>
          <w:rFonts w:ascii="Verdana" w:eastAsia="Times New Roman" w:hAnsi="Verdana"/>
        </w:rPr>
        <w:t>-</w:t>
      </w:r>
      <w:r w:rsidRPr="00F9524C">
        <w:rPr>
          <w:rFonts w:ascii="Verdana" w:eastAsia="Times New Roman" w:hAnsi="Verdana"/>
        </w:rPr>
        <w:t>digestión anaerobia en un modelo integrado que  convierte un res</w:t>
      </w:r>
      <w:r w:rsidRPr="00F9524C">
        <w:rPr>
          <w:rFonts w:ascii="Verdana" w:eastAsia="Times New Roman" w:hAnsi="Verdana"/>
        </w:rPr>
        <w:t>i</w:t>
      </w:r>
      <w:r w:rsidRPr="00F9524C">
        <w:rPr>
          <w:rFonts w:ascii="Verdana" w:eastAsia="Times New Roman" w:hAnsi="Verdana"/>
        </w:rPr>
        <w:t>duo agrícola (paja de arroz) en un recurso valioso en términos energét</w:t>
      </w:r>
      <w:r w:rsidRPr="00F9524C">
        <w:rPr>
          <w:rFonts w:ascii="Verdana" w:eastAsia="Times New Roman" w:hAnsi="Verdana"/>
        </w:rPr>
        <w:t>i</w:t>
      </w:r>
      <w:r w:rsidRPr="00F9524C">
        <w:rPr>
          <w:rFonts w:ascii="Verdana" w:eastAsia="Times New Roman" w:hAnsi="Verdana"/>
        </w:rPr>
        <w:t>cos y ambientales.”</w:t>
      </w:r>
    </w:p>
    <w:p w14:paraId="59DF7087" w14:textId="77777777" w:rsidR="00DB1F1E" w:rsidRDefault="00DB1F1E">
      <w:pPr>
        <w:jc w:val="both"/>
        <w:rPr>
          <w:rFonts w:ascii="Verdana" w:eastAsia="Times New Roman" w:hAnsi="Verdana"/>
        </w:rPr>
      </w:pPr>
    </w:p>
    <w:p w14:paraId="6BECC70D" w14:textId="72340C66" w:rsidR="00DB1F1E" w:rsidRDefault="00A97DE5">
      <w:pPr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El proyecto REPTES se viene desarrollando desde 2023 y prevé la instalación de un digestor piloto en la EDAR de Pinedo (Valencia) para demostrar la viabilidad técnica y financiera</w:t>
      </w:r>
      <w:r w:rsidR="00B20BD0">
        <w:rPr>
          <w:rFonts w:ascii="Verdana" w:eastAsia="Times New Roman" w:hAnsi="Verdana"/>
        </w:rPr>
        <w:t xml:space="preserve"> del proceso</w:t>
      </w:r>
      <w:r>
        <w:rPr>
          <w:rFonts w:ascii="Verdana" w:eastAsia="Times New Roman" w:hAnsi="Verdana"/>
        </w:rPr>
        <w:t>. Según Ana María Fernández, coordinadora del proyecto</w:t>
      </w:r>
      <w:r w:rsidR="00EE3E39">
        <w:rPr>
          <w:rFonts w:ascii="Verdana" w:eastAsia="Times New Roman" w:hAnsi="Verdana"/>
        </w:rPr>
        <w:t xml:space="preserve"> y responsable de </w:t>
      </w:r>
      <w:proofErr w:type="spellStart"/>
      <w:r w:rsidR="00EE3E39">
        <w:rPr>
          <w:rFonts w:ascii="Verdana" w:eastAsia="Times New Roman" w:hAnsi="Verdana"/>
        </w:rPr>
        <w:t>I+D+i</w:t>
      </w:r>
      <w:proofErr w:type="spellEnd"/>
      <w:r>
        <w:rPr>
          <w:rFonts w:ascii="Verdana" w:eastAsia="Times New Roman" w:hAnsi="Verdana"/>
        </w:rPr>
        <w:t xml:space="preserve"> en </w:t>
      </w:r>
      <w:proofErr w:type="spellStart"/>
      <w:r>
        <w:rPr>
          <w:rFonts w:ascii="Verdana" w:eastAsia="Times New Roman" w:hAnsi="Verdana"/>
        </w:rPr>
        <w:t>Genia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Bioenergy</w:t>
      </w:r>
      <w:proofErr w:type="spellEnd"/>
      <w:r>
        <w:rPr>
          <w:rFonts w:ascii="Verdana" w:eastAsia="Times New Roman" w:hAnsi="Verdana"/>
        </w:rPr>
        <w:t>,</w:t>
      </w:r>
      <w:r w:rsidR="001B7D3E">
        <w:rPr>
          <w:rFonts w:ascii="Verdana" w:eastAsia="Times New Roman" w:hAnsi="Verdana"/>
        </w:rPr>
        <w:t xml:space="preserve"> “Este</w:t>
      </w:r>
      <w:r w:rsidR="001B7D3E" w:rsidRPr="001B7D3E">
        <w:rPr>
          <w:rFonts w:ascii="Verdana" w:eastAsia="Times New Roman" w:hAnsi="Verdana"/>
        </w:rPr>
        <w:t xml:space="preserve"> proyecto desarrolla un nuevo modelo </w:t>
      </w:r>
      <w:r w:rsidR="001B7D3E">
        <w:rPr>
          <w:rFonts w:ascii="Verdana" w:eastAsia="Times New Roman" w:hAnsi="Verdana"/>
        </w:rPr>
        <w:t>de producción de</w:t>
      </w:r>
      <w:r w:rsidR="001B7D3E" w:rsidRPr="001B7D3E">
        <w:rPr>
          <w:rFonts w:ascii="Verdana" w:eastAsia="Times New Roman" w:hAnsi="Verdana"/>
        </w:rPr>
        <w:t xml:space="preserve"> biocombustibles mediante fermentación oscura de lodos de EDAR</w:t>
      </w:r>
      <w:r w:rsidR="00D46475">
        <w:rPr>
          <w:rFonts w:ascii="Verdana" w:eastAsia="Times New Roman" w:hAnsi="Verdana"/>
        </w:rPr>
        <w:t>,</w:t>
      </w:r>
      <w:r w:rsidR="001B7D3E" w:rsidRPr="001B7D3E">
        <w:rPr>
          <w:rFonts w:ascii="Verdana" w:eastAsia="Times New Roman" w:hAnsi="Verdana"/>
        </w:rPr>
        <w:t xml:space="preserve"> combinados con residuos </w:t>
      </w:r>
      <w:proofErr w:type="spellStart"/>
      <w:r w:rsidR="001B7D3E" w:rsidRPr="001B7D3E">
        <w:rPr>
          <w:rFonts w:ascii="Verdana" w:eastAsia="Times New Roman" w:hAnsi="Verdana"/>
        </w:rPr>
        <w:t>lignocelulósicos</w:t>
      </w:r>
      <w:proofErr w:type="spellEnd"/>
      <w:r w:rsidR="00D46475">
        <w:rPr>
          <w:rFonts w:ascii="Verdana" w:eastAsia="Times New Roman" w:hAnsi="Verdana"/>
        </w:rPr>
        <w:t xml:space="preserve"> </w:t>
      </w:r>
      <w:proofErr w:type="spellStart"/>
      <w:r w:rsidR="00D46475">
        <w:rPr>
          <w:rFonts w:ascii="Verdana" w:eastAsia="Times New Roman" w:hAnsi="Verdana"/>
        </w:rPr>
        <w:t>pretratados</w:t>
      </w:r>
      <w:proofErr w:type="spellEnd"/>
      <w:r w:rsidR="001B7D3E" w:rsidRPr="001B7D3E">
        <w:rPr>
          <w:rFonts w:ascii="Verdana" w:eastAsia="Times New Roman" w:hAnsi="Verdana"/>
        </w:rPr>
        <w:t xml:space="preserve">, como la paja de arroz, con potencial para incorporar otros residuos similares en el futuro. </w:t>
      </w:r>
      <w:r w:rsidR="00D46475">
        <w:rPr>
          <w:rFonts w:ascii="Verdana" w:eastAsia="Times New Roman" w:hAnsi="Verdana"/>
        </w:rPr>
        <w:t>Constituye una</w:t>
      </w:r>
      <w:r w:rsidR="001B7D3E" w:rsidRPr="001B7D3E">
        <w:rPr>
          <w:rFonts w:ascii="Verdana" w:eastAsia="Times New Roman" w:hAnsi="Verdana"/>
        </w:rPr>
        <w:t xml:space="preserve"> iniciativa que conecta ciencia, territorio y tradición agrícola</w:t>
      </w:r>
      <w:r w:rsidR="001B7D3E">
        <w:rPr>
          <w:rFonts w:ascii="Verdana" w:eastAsia="Times New Roman" w:hAnsi="Verdana"/>
        </w:rPr>
        <w:t>”</w:t>
      </w:r>
      <w:r w:rsidR="001B7D3E" w:rsidRPr="001B7D3E">
        <w:rPr>
          <w:rFonts w:ascii="Verdana" w:eastAsia="Times New Roman" w:hAnsi="Verdana"/>
        </w:rPr>
        <w:t>.</w:t>
      </w:r>
    </w:p>
    <w:p w14:paraId="759D4005" w14:textId="77777777" w:rsidR="00DB1F1E" w:rsidRDefault="00DB1F1E">
      <w:pPr>
        <w:jc w:val="both"/>
        <w:rPr>
          <w:rFonts w:ascii="Verdana" w:eastAsia="Times New Roman" w:hAnsi="Verdana"/>
        </w:rPr>
      </w:pPr>
    </w:p>
    <w:p w14:paraId="2CADFB3A" w14:textId="77777777" w:rsidR="00DB1F1E" w:rsidRDefault="00A97DE5">
      <w:pPr>
        <w:jc w:val="both"/>
        <w:rPr>
          <w:rFonts w:ascii="Verdana" w:eastAsia="Times New Roman" w:hAnsi="Verdana"/>
        </w:rPr>
      </w:pPr>
      <w:proofErr w:type="spellStart"/>
      <w:r>
        <w:rPr>
          <w:rFonts w:ascii="Verdana" w:eastAsia="Times New Roman" w:hAnsi="Verdana"/>
        </w:rPr>
        <w:t>Genia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Bioenergy</w:t>
      </w:r>
      <w:proofErr w:type="spellEnd"/>
      <w:r>
        <w:rPr>
          <w:rFonts w:ascii="Verdana" w:eastAsia="Times New Roman" w:hAnsi="Verdana"/>
        </w:rPr>
        <w:t xml:space="preserve">, ha conseguido este mismo año registrar la primera patente española para la valorización energética de la paja del arroz. </w:t>
      </w:r>
      <w:proofErr w:type="spellStart"/>
      <w:r>
        <w:rPr>
          <w:rFonts w:ascii="Verdana" w:eastAsia="Times New Roman" w:hAnsi="Verdana"/>
        </w:rPr>
        <w:t>Life</w:t>
      </w:r>
      <w:proofErr w:type="spellEnd"/>
      <w:r>
        <w:rPr>
          <w:rFonts w:ascii="Verdana" w:eastAsia="Times New Roman" w:hAnsi="Verdana"/>
        </w:rPr>
        <w:t xml:space="preserve"> REPTES supone un paso más para impulsar desde Valencia la </w:t>
      </w:r>
      <w:proofErr w:type="spellStart"/>
      <w:r>
        <w:rPr>
          <w:rFonts w:ascii="Verdana" w:eastAsia="Times New Roman" w:hAnsi="Verdana"/>
        </w:rPr>
        <w:t>I+D+i</w:t>
      </w:r>
      <w:proofErr w:type="spellEnd"/>
      <w:r>
        <w:rPr>
          <w:rFonts w:ascii="Verdana" w:eastAsia="Times New Roman" w:hAnsi="Verdana"/>
        </w:rPr>
        <w:t xml:space="preserve"> de soluciones a un problema local -el de las quemas anuales de la paja del arroz en la Albufera- que tienen una aplicación global, </w:t>
      </w:r>
      <w:r>
        <w:rPr>
          <w:rFonts w:ascii="Verdana" w:eastAsia="Times New Roman" w:hAnsi="Verdana"/>
        </w:rPr>
        <w:lastRenderedPageBreak/>
        <w:t>pues el arroz es el tercer cereal más cultivado en el planeta y la gestión de sus subproductos supone un desafío ambiental y agronómico similar en todos los lugares de producción.</w:t>
      </w:r>
    </w:p>
    <w:p w14:paraId="298B99D7" w14:textId="77777777" w:rsidR="00DB1F1E" w:rsidRDefault="00A97DE5">
      <w:pPr>
        <w:pStyle w:val="NormalWeb"/>
        <w:spacing w:before="280" w:after="28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Este reconocimiento del Club para la Innovación de la Comunidad Valenciana destaca la apuesta por la </w:t>
      </w:r>
      <w:proofErr w:type="spellStart"/>
      <w:r>
        <w:rPr>
          <w:rFonts w:ascii="Verdana" w:hAnsi="Verdana"/>
          <w:sz w:val="24"/>
          <w:szCs w:val="24"/>
        </w:rPr>
        <w:t>I+D+i</w:t>
      </w:r>
      <w:proofErr w:type="spellEnd"/>
      <w:r>
        <w:rPr>
          <w:rFonts w:ascii="Verdana" w:hAnsi="Verdana"/>
          <w:sz w:val="24"/>
          <w:szCs w:val="24"/>
        </w:rPr>
        <w:t xml:space="preserve"> sostenible en la Comunidad, y subraya el valor de proyectos que combinan la colaboración público-privada y la sostenibilidad contribuyendo a la transición energética y a la economía circular.</w:t>
      </w:r>
    </w:p>
    <w:p w14:paraId="6B99A8AA" w14:textId="77777777" w:rsidR="00DB1F1E" w:rsidRDefault="00A97DE5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Sobre </w:t>
      </w:r>
      <w:proofErr w:type="spellStart"/>
      <w:r>
        <w:rPr>
          <w:rFonts w:asciiTheme="majorHAnsi" w:hAnsiTheme="majorHAnsi"/>
          <w:b/>
          <w:sz w:val="22"/>
          <w:szCs w:val="22"/>
        </w:rPr>
        <w:t>Genia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Bioenergy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</w:p>
    <w:p w14:paraId="00E8809E" w14:textId="77777777" w:rsidR="00DB1F1E" w:rsidRDefault="00A97DE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Es la primera compañía española que integra toda la cadena de valor del biogás y biometano: desde el desarrollo de tecnologías y soluciones, la ingeniería, tramitación y construcción, hasta la operación técnica y biológica de los proyectos. </w:t>
      </w:r>
    </w:p>
    <w:p w14:paraId="729ACE70" w14:textId="77777777" w:rsidR="00DB1F1E" w:rsidRDefault="00A97DE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Desarrolla y utiliza la última tecnología e innovación para la creación de nuevos modelos de valorización, con una propuesta de plataforma colaborativa en el que se generan ecosistemas agroindustriales a largo plazo que integran la actividad industrial con la de ganaderos, agricultores y la comunidad en general, impulsando las economías locales y la generación de empleo, especialmente en entornos rurales.</w:t>
      </w:r>
    </w:p>
    <w:p w14:paraId="37EEA2DD" w14:textId="77777777" w:rsidR="00DB1F1E" w:rsidRDefault="00A97DE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 objetivo de la compañía es convertirse en el primer productor independiente de biometano en España y Portugal, con al menos 20 centros de bioenergía en funcionamiento en 2030. </w:t>
      </w:r>
    </w:p>
    <w:p w14:paraId="58EAC72F" w14:textId="77777777" w:rsidR="00DB1F1E" w:rsidRDefault="00DB1F1E">
      <w:pPr>
        <w:jc w:val="both"/>
        <w:rPr>
          <w:rFonts w:asciiTheme="majorHAnsi" w:hAnsiTheme="majorHAnsi"/>
        </w:rPr>
      </w:pPr>
    </w:p>
    <w:p w14:paraId="41E83A2E" w14:textId="77777777" w:rsidR="00DB1F1E" w:rsidRDefault="00DB1F1E">
      <w:pPr>
        <w:rPr>
          <w:rFonts w:ascii="Verdana" w:eastAsia="Times New Roman" w:hAnsi="Verdana"/>
        </w:rPr>
      </w:pPr>
    </w:p>
    <w:p w14:paraId="050CC3F7" w14:textId="77777777" w:rsidR="00DB1F1E" w:rsidRDefault="00DB1F1E">
      <w:pPr>
        <w:rPr>
          <w:rFonts w:eastAsia="Times New Roman"/>
        </w:rPr>
      </w:pPr>
    </w:p>
    <w:p w14:paraId="55C6989F" w14:textId="77777777" w:rsidR="00DB1F1E" w:rsidRDefault="00DB1F1E"/>
    <w:sectPr w:rsidR="00DB1F1E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9A222" w14:textId="77777777" w:rsidR="00CE0093" w:rsidRDefault="00CE0093">
      <w:r>
        <w:separator/>
      </w:r>
    </w:p>
  </w:endnote>
  <w:endnote w:type="continuationSeparator" w:id="0">
    <w:p w14:paraId="5C19CC32" w14:textId="77777777" w:rsidR="00CE0093" w:rsidRDefault="00CE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E6C1A" w14:textId="77777777" w:rsidR="00CE0093" w:rsidRDefault="00CE0093">
      <w:r>
        <w:separator/>
      </w:r>
    </w:p>
  </w:footnote>
  <w:footnote w:type="continuationSeparator" w:id="0">
    <w:p w14:paraId="57DCD64C" w14:textId="77777777" w:rsidR="00CE0093" w:rsidRDefault="00CE00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B2C3B" w14:textId="77777777" w:rsidR="00DB1F1E" w:rsidRDefault="00A97DE5">
    <w:pPr>
      <w:pStyle w:val="Encabezado1"/>
    </w:pPr>
    <w:r>
      <w:rPr>
        <w:noProof/>
        <w:lang w:val="es-ES"/>
      </w:rPr>
      <w:drawing>
        <wp:anchor distT="0" distB="0" distL="0" distR="0" simplePos="0" relativeHeight="3" behindDoc="1" locked="0" layoutInCell="0" allowOverlap="1" wp14:anchorId="174C1957" wp14:editId="5D74DD78">
          <wp:simplePos x="0" y="0"/>
          <wp:positionH relativeFrom="column">
            <wp:posOffset>114300</wp:posOffset>
          </wp:positionH>
          <wp:positionV relativeFrom="paragraph">
            <wp:posOffset>-121285</wp:posOffset>
          </wp:positionV>
          <wp:extent cx="914400" cy="428625"/>
          <wp:effectExtent l="0" t="0" r="0" b="0"/>
          <wp:wrapNone/>
          <wp:docPr id="1" name="Draw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1E"/>
    <w:rsid w:val="001B7D3E"/>
    <w:rsid w:val="002928C6"/>
    <w:rsid w:val="004F0465"/>
    <w:rsid w:val="008F6805"/>
    <w:rsid w:val="0095304A"/>
    <w:rsid w:val="00A97DE5"/>
    <w:rsid w:val="00B20BD0"/>
    <w:rsid w:val="00BD7A4A"/>
    <w:rsid w:val="00CE0093"/>
    <w:rsid w:val="00D21C34"/>
    <w:rsid w:val="00D46475"/>
    <w:rsid w:val="00DB1F1E"/>
    <w:rsid w:val="00EE3E39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20D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qFormat/>
    <w:rsid w:val="00595353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595353"/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D2EBE"/>
    <w:pPr>
      <w:spacing w:beforeAutospacing="1" w:afterAutospacing="1"/>
    </w:pPr>
    <w:rPr>
      <w:rFonts w:ascii="Times New Roman" w:hAnsi="Times New Roman" w:cs="Times New Roman"/>
      <w:sz w:val="20"/>
      <w:szCs w:val="20"/>
      <w:lang w:val="es-ES"/>
    </w:rPr>
  </w:style>
  <w:style w:type="paragraph" w:customStyle="1" w:styleId="Cabeceraypie">
    <w:name w:val="Cabecera y pie"/>
    <w:basedOn w:val="Normal"/>
    <w:qFormat/>
  </w:style>
  <w:style w:type="paragraph" w:customStyle="1" w:styleId="Encabezado1">
    <w:name w:val="Encabezado1"/>
    <w:basedOn w:val="Normal"/>
    <w:link w:val="EncabezadoCar"/>
    <w:uiPriority w:val="99"/>
    <w:unhideWhenUsed/>
    <w:rsid w:val="00595353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595353"/>
    <w:pPr>
      <w:tabs>
        <w:tab w:val="center" w:pos="4252"/>
        <w:tab w:val="right" w:pos="8504"/>
      </w:tabs>
    </w:pPr>
  </w:style>
  <w:style w:type="character" w:customStyle="1" w:styleId="x2079185827size">
    <w:name w:val="x_2079185827size"/>
    <w:basedOn w:val="Fuentedeprrafopredeter"/>
    <w:rsid w:val="00F952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qFormat/>
    <w:rsid w:val="00595353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595353"/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D2EBE"/>
    <w:pPr>
      <w:spacing w:beforeAutospacing="1" w:afterAutospacing="1"/>
    </w:pPr>
    <w:rPr>
      <w:rFonts w:ascii="Times New Roman" w:hAnsi="Times New Roman" w:cs="Times New Roman"/>
      <w:sz w:val="20"/>
      <w:szCs w:val="20"/>
      <w:lang w:val="es-ES"/>
    </w:rPr>
  </w:style>
  <w:style w:type="paragraph" w:customStyle="1" w:styleId="Cabeceraypie">
    <w:name w:val="Cabecera y pie"/>
    <w:basedOn w:val="Normal"/>
    <w:qFormat/>
  </w:style>
  <w:style w:type="paragraph" w:customStyle="1" w:styleId="Encabezado1">
    <w:name w:val="Encabezado1"/>
    <w:basedOn w:val="Normal"/>
    <w:link w:val="EncabezadoCar"/>
    <w:uiPriority w:val="99"/>
    <w:unhideWhenUsed/>
    <w:rsid w:val="00595353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595353"/>
    <w:pPr>
      <w:tabs>
        <w:tab w:val="center" w:pos="4252"/>
        <w:tab w:val="right" w:pos="8504"/>
      </w:tabs>
    </w:pPr>
  </w:style>
  <w:style w:type="character" w:customStyle="1" w:styleId="x2079185827size">
    <w:name w:val="x_2079185827size"/>
    <w:basedOn w:val="Fuentedeprrafopredeter"/>
    <w:rsid w:val="00F9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3263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CALANGO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GS</dc:creator>
  <dc:description/>
  <cp:lastModifiedBy>JA GS</cp:lastModifiedBy>
  <cp:revision>4</cp:revision>
  <dcterms:created xsi:type="dcterms:W3CDTF">2025-12-05T08:11:00Z</dcterms:created>
  <dcterms:modified xsi:type="dcterms:W3CDTF">2025-12-05T09:47:00Z</dcterms:modified>
  <dc:language>es-ES</dc:language>
</cp:coreProperties>
</file>